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BE" w:rsidRPr="00412170" w:rsidRDefault="00C87CBE" w:rsidP="00EA47AB">
      <w:pPr>
        <w:rPr>
          <w:b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margin-left:5.1pt;margin-top:-3.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</w:p>
    <w:p w:rsidR="00C87CBE" w:rsidRPr="00412170" w:rsidRDefault="00C87CBE" w:rsidP="00EA47AB">
      <w:pPr>
        <w:rPr>
          <w:sz w:val="26"/>
          <w:szCs w:val="26"/>
          <w:u w:val="single"/>
        </w:rPr>
      </w:pPr>
      <w:r w:rsidRPr="00412170">
        <w:rPr>
          <w:b/>
          <w:sz w:val="26"/>
          <w:szCs w:val="26"/>
          <w:u w:val="single"/>
        </w:rPr>
        <w:t xml:space="preserve">ALLEGATO </w:t>
      </w:r>
      <w:r>
        <w:rPr>
          <w:b/>
          <w:sz w:val="26"/>
          <w:szCs w:val="26"/>
          <w:u w:val="single"/>
        </w:rPr>
        <w:t>TECNICO N.</w:t>
      </w:r>
      <w:r w:rsidRPr="00412170">
        <w:rPr>
          <w:b/>
          <w:sz w:val="26"/>
          <w:szCs w:val="26"/>
          <w:u w:val="single"/>
        </w:rPr>
        <w:t>11</w:t>
      </w:r>
    </w:p>
    <w:p w:rsidR="00C87CBE" w:rsidRPr="00412170" w:rsidRDefault="00C87CBE" w:rsidP="00EA47AB">
      <w:pPr>
        <w:rPr>
          <w:sz w:val="26"/>
          <w:szCs w:val="26"/>
        </w:rPr>
      </w:pPr>
    </w:p>
    <w:p w:rsidR="00C87CBE" w:rsidRPr="00412170" w:rsidRDefault="00C87CBE" w:rsidP="00AE5663">
      <w:pPr>
        <w:jc w:val="both"/>
        <w:rPr>
          <w:b/>
          <w:sz w:val="26"/>
          <w:szCs w:val="26"/>
        </w:rPr>
      </w:pPr>
      <w:r w:rsidRPr="00412170">
        <w:rPr>
          <w:b/>
          <w:sz w:val="26"/>
          <w:szCs w:val="26"/>
        </w:rPr>
        <w:t xml:space="preserve">CARRELLO ELEVATORE ELETTRICO IN ATTIVITA’ DI PROTEZIONE CIVILE </w:t>
      </w:r>
    </w:p>
    <w:p w:rsidR="00C87CBE" w:rsidRPr="00412170" w:rsidRDefault="00C87CBE" w:rsidP="00825266">
      <w:pPr>
        <w:jc w:val="both"/>
        <w:rPr>
          <w:sz w:val="26"/>
          <w:szCs w:val="26"/>
        </w:rPr>
      </w:pPr>
    </w:p>
    <w:p w:rsidR="00C87CBE" w:rsidRPr="00412170" w:rsidRDefault="00C87CBE" w:rsidP="009525A9">
      <w:pPr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Dovrà essere fornito  Carrello elevatore elettrico controbilanciato, dal design </w:t>
      </w:r>
      <w:r w:rsidRPr="00412170">
        <w:rPr>
          <w:bCs/>
          <w:sz w:val="26"/>
          <w:szCs w:val="26"/>
        </w:rPr>
        <w:t>ergonomico</w:t>
      </w:r>
      <w:r w:rsidRPr="00412170">
        <w:rPr>
          <w:sz w:val="26"/>
          <w:szCs w:val="26"/>
        </w:rPr>
        <w:t xml:space="preserve">, di nuova produzione, </w:t>
      </w:r>
    </w:p>
    <w:p w:rsidR="00C87CBE" w:rsidRPr="00412170" w:rsidRDefault="00C87CBE" w:rsidP="00017A97">
      <w:pPr>
        <w:jc w:val="both"/>
        <w:rPr>
          <w:b/>
          <w:bCs/>
          <w:sz w:val="26"/>
          <w:szCs w:val="26"/>
        </w:rPr>
      </w:pPr>
    </w:p>
    <w:p w:rsidR="00C87CBE" w:rsidRPr="00412170" w:rsidRDefault="00C87CBE" w:rsidP="00017A97">
      <w:pPr>
        <w:jc w:val="both"/>
        <w:rPr>
          <w:sz w:val="26"/>
          <w:szCs w:val="26"/>
          <w:u w:val="single"/>
        </w:rPr>
      </w:pPr>
      <w:r w:rsidRPr="00412170">
        <w:rPr>
          <w:b/>
          <w:bCs/>
          <w:sz w:val="26"/>
          <w:szCs w:val="26"/>
        </w:rPr>
        <w:t>Quantità:</w:t>
      </w:r>
      <w:r w:rsidRPr="00412170">
        <w:rPr>
          <w:sz w:val="26"/>
          <w:szCs w:val="26"/>
        </w:rPr>
        <w:t xml:space="preserve"> Richieste una unità</w:t>
      </w:r>
      <w:r w:rsidRPr="00412170">
        <w:rPr>
          <w:sz w:val="26"/>
          <w:szCs w:val="26"/>
          <w:u w:val="single"/>
        </w:rPr>
        <w:t xml:space="preserve"> </w:t>
      </w:r>
    </w:p>
    <w:p w:rsidR="00C87CBE" w:rsidRPr="00412170" w:rsidRDefault="00C87CBE" w:rsidP="00017A97">
      <w:pPr>
        <w:jc w:val="both"/>
        <w:rPr>
          <w:sz w:val="26"/>
          <w:szCs w:val="26"/>
          <w:u w:val="single"/>
        </w:rPr>
      </w:pPr>
    </w:p>
    <w:p w:rsidR="00C87CBE" w:rsidRPr="00412170" w:rsidRDefault="00C87CBE" w:rsidP="00017A97">
      <w:pPr>
        <w:rPr>
          <w:sz w:val="26"/>
          <w:szCs w:val="26"/>
        </w:rPr>
      </w:pPr>
      <w:r w:rsidRPr="00412170">
        <w:rPr>
          <w:sz w:val="26"/>
          <w:szCs w:val="26"/>
        </w:rPr>
        <w:t xml:space="preserve">Il carrello elevatore  , </w:t>
      </w:r>
      <w:r w:rsidRPr="00412170">
        <w:rPr>
          <w:b/>
          <w:sz w:val="26"/>
          <w:szCs w:val="26"/>
        </w:rPr>
        <w:t>pena esclusione dalla procedura di gara</w:t>
      </w:r>
      <w:r w:rsidRPr="00412170">
        <w:rPr>
          <w:sz w:val="26"/>
          <w:szCs w:val="26"/>
        </w:rPr>
        <w:t>, dovrà  possedere i seguenti tecnici requisiti minimi:</w:t>
      </w:r>
    </w:p>
    <w:p w:rsidR="00C87CBE" w:rsidRPr="00412170" w:rsidRDefault="00C87CBE" w:rsidP="00017A97">
      <w:pPr>
        <w:rPr>
          <w:sz w:val="26"/>
          <w:szCs w:val="26"/>
        </w:rPr>
      </w:pPr>
    </w:p>
    <w:p w:rsidR="00C87CBE" w:rsidRPr="00412170" w:rsidRDefault="00C87CBE" w:rsidP="00AE5663">
      <w:p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Caratteristiche tecniche richieste:</w:t>
      </w:r>
    </w:p>
    <w:p w:rsidR="00C87CBE" w:rsidRPr="00412170" w:rsidRDefault="00C87CBE" w:rsidP="00AE5663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Portata nominale: minimo  </w:t>
      </w:r>
      <w:smartTag w:uri="urn:schemas-microsoft-com:office:smarttags" w:element="metricconverter">
        <w:smartTagPr>
          <w:attr w:name="ProductID" w:val="4.000 Kg"/>
        </w:smartTagPr>
        <w:r w:rsidRPr="00412170">
          <w:rPr>
            <w:sz w:val="26"/>
            <w:szCs w:val="26"/>
          </w:rPr>
          <w:t>4.000 Kg</w:t>
        </w:r>
      </w:smartTag>
      <w:r w:rsidRPr="00412170">
        <w:rPr>
          <w:sz w:val="26"/>
          <w:szCs w:val="26"/>
        </w:rPr>
        <w:t xml:space="preserve"> </w:t>
      </w:r>
    </w:p>
    <w:p w:rsidR="00C87CBE" w:rsidRPr="00412170" w:rsidRDefault="00C87CBE" w:rsidP="00AE5663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Montante di sollevamento: a vista libera</w:t>
      </w:r>
    </w:p>
    <w:p w:rsidR="00C87CBE" w:rsidRPr="00412170" w:rsidRDefault="00C87CBE" w:rsidP="00AE5663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Sollevamento forche: almeno </w:t>
      </w:r>
      <w:smartTag w:uri="urn:schemas-microsoft-com:office:smarttags" w:element="metricconverter">
        <w:smartTagPr>
          <w:attr w:name="ProductID" w:val="3.300 mm"/>
        </w:smartTagPr>
        <w:r w:rsidRPr="00412170">
          <w:rPr>
            <w:sz w:val="26"/>
            <w:szCs w:val="26"/>
          </w:rPr>
          <w:t>3.300 mm</w:t>
        </w:r>
      </w:smartTag>
    </w:p>
    <w:p w:rsidR="00C87CBE" w:rsidRPr="00412170" w:rsidRDefault="00C87CBE" w:rsidP="00AE5663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 Altezza montante max: almeno </w:t>
      </w:r>
      <w:smartTag w:uri="urn:schemas-microsoft-com:office:smarttags" w:element="metricconverter">
        <w:smartTagPr>
          <w:attr w:name="ProductID" w:val="4.100 mm"/>
        </w:smartTagPr>
        <w:r w:rsidRPr="00412170">
          <w:rPr>
            <w:sz w:val="26"/>
            <w:szCs w:val="26"/>
          </w:rPr>
          <w:t>4.100 mm</w:t>
        </w:r>
      </w:smartTag>
    </w:p>
    <w:p w:rsidR="00C87CBE" w:rsidRPr="00412170" w:rsidRDefault="00C87CBE" w:rsidP="00AE5663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Larghezza a Piastra forche: almeno </w:t>
      </w:r>
      <w:smartTag w:uri="urn:schemas-microsoft-com:office:smarttags" w:element="metricconverter">
        <w:smartTagPr>
          <w:attr w:name="ProductID" w:val="1.170 mm"/>
        </w:smartTagPr>
        <w:r w:rsidRPr="00412170">
          <w:rPr>
            <w:sz w:val="26"/>
            <w:szCs w:val="26"/>
          </w:rPr>
          <w:t>1.170 mm</w:t>
        </w:r>
      </w:smartTag>
    </w:p>
    <w:p w:rsidR="00C87CBE" w:rsidRPr="00412170" w:rsidRDefault="00C87CBE" w:rsidP="00AE5663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 w:rsidRPr="00412170">
        <w:rPr>
          <w:sz w:val="26"/>
          <w:szCs w:val="26"/>
        </w:rPr>
        <w:t xml:space="preserve">Lunghezza forche: almeno </w:t>
      </w:r>
      <w:smartTag w:uri="urn:schemas-microsoft-com:office:smarttags" w:element="metricconverter">
        <w:smartTagPr>
          <w:attr w:name="ProductID" w:val="1.000 mm"/>
        </w:smartTagPr>
        <w:r w:rsidRPr="00412170">
          <w:rPr>
            <w:sz w:val="26"/>
            <w:szCs w:val="26"/>
          </w:rPr>
          <w:t>1.000 mm</w:t>
        </w:r>
      </w:smartTag>
    </w:p>
    <w:p w:rsidR="00C87CBE" w:rsidRPr="00412170" w:rsidRDefault="00C87CBE" w:rsidP="00AE5663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 w:rsidRPr="00412170">
        <w:rPr>
          <w:sz w:val="26"/>
          <w:szCs w:val="26"/>
        </w:rPr>
        <w:t>Traslatore: Agganciato, 4° via idraulica</w:t>
      </w:r>
    </w:p>
    <w:p w:rsidR="00C87CBE" w:rsidRPr="00412170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Sistema di stabilità attiva in grado di proteggere in modo dinamico sia l’operatore sia il carico, aumentando al tempo stesso produttività e sicurezza.</w:t>
      </w:r>
    </w:p>
    <w:p w:rsidR="00C87CBE" w:rsidRPr="00412170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Comandi: Minileve dal disegno ergonomico in grado di garantire un controllo regolare e preciso dei movimenti delle forche con il minimo sforzo da parte dell’operatore. </w:t>
      </w:r>
    </w:p>
    <w:p w:rsidR="00C87CBE" w:rsidRPr="00412170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Livellamento automatico delle forche, premendo un semplice pulsante sulla leva del brandeggio, arre sta il montante in posizione perfettamente verticale.</w:t>
      </w:r>
    </w:p>
    <w:p w:rsidR="00C87CBE" w:rsidRPr="00412170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Sincronizzatore Attivo di Sterzo, per eliminare l’inconveniente sfasamento tra posizione del volante e quella delle ruote sterzanti attraverso il riallineamento costante dell’angolo delle ruote posteriori rispetto alla posizione del volante.</w:t>
      </w:r>
    </w:p>
    <w:p w:rsidR="00C87CBE" w:rsidRPr="00412170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Protezione del conducente: Altezza </w:t>
      </w:r>
      <w:smartTag w:uri="urn:schemas-microsoft-com:office:smarttags" w:element="metricconverter">
        <w:smartTagPr>
          <w:attr w:name="ProductID" w:val="2.310 mm"/>
        </w:smartTagPr>
        <w:r w:rsidRPr="00412170">
          <w:rPr>
            <w:sz w:val="26"/>
            <w:szCs w:val="26"/>
          </w:rPr>
          <w:t>2.310 mm</w:t>
        </w:r>
      </w:smartTag>
      <w:r w:rsidRPr="00412170">
        <w:rPr>
          <w:sz w:val="26"/>
          <w:szCs w:val="26"/>
        </w:rPr>
        <w:t>. con protezione superiore ad ampia visibilità.</w:t>
      </w:r>
    </w:p>
    <w:p w:rsidR="00C87CBE" w:rsidRPr="00412170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Sistema di alimentazione che combina il motore a corrente alternata con un sistema di gestione dell’alimentazione elettrica</w:t>
      </w:r>
    </w:p>
    <w:p w:rsidR="00C87CBE" w:rsidRPr="00412170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Motore di trazione: almeno 16,6 Kw a 80 Volts con corrente alternata.</w:t>
      </w:r>
    </w:p>
    <w:p w:rsidR="00C87CBE" w:rsidRPr="00412170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Motore di sollevamento: almeno 25,4 Kw</w:t>
      </w:r>
    </w:p>
    <w:p w:rsidR="00C87CBE" w:rsidRPr="00412170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Freni a bagno d’olio, senza manutenzione, per massime prestazioni di frenatura. Il sistema di controllo e alimentazione deve contribuire all’efficienza di frenatura fornendo una potente azione frenante a rilascio dell’acceleratore.  Funzione di arresto su rampa.</w:t>
      </w:r>
    </w:p>
    <w:p w:rsidR="00C87CBE" w:rsidRPr="00412170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Freno di stazionamento a innesto e disinnesto elettronico.</w:t>
      </w:r>
    </w:p>
    <w:p w:rsidR="00C87CBE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Pannello di controllo, a colori, digitale, deve visualizzare a colpo d’occh</w:t>
      </w:r>
      <w:r w:rsidRPr="00426127">
        <w:rPr>
          <w:sz w:val="26"/>
          <w:szCs w:val="26"/>
        </w:rPr>
        <w:t>io tutti i parametri di funzionamento, il livello di carica della batteria, e le funzioni di diagnosi tecnica per tutti i sistemi della macchina, i comandi di selezione della potenza.</w:t>
      </w:r>
    </w:p>
    <w:p w:rsidR="00C87CBE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Soluzioni ergonomiche di qualità per il massimo confort, un confortevole e regolabile sedile, una cabina spaziosa e di facile accesso, e un attenta disposizione del bracciolo con minileve.</w:t>
      </w:r>
    </w:p>
    <w:p w:rsidR="00C87CBE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Sensore di presenza dell’operatore con blocco di tutte le funzioni se l’operatore non è seduto</w:t>
      </w:r>
    </w:p>
    <w:p w:rsidR="00C87CBE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 xml:space="preserve">Controllo gestionale: Deve essere dotato della possibilità di selezione della potenza a 3 modalità (standard, di potenza, e ad alta potenza) oltre ad  altre modalità personalizzate, gli operatori devono poter tarare </w:t>
      </w:r>
      <w:r w:rsidRPr="00426127">
        <w:rPr>
          <w:sz w:val="26"/>
          <w:szCs w:val="26"/>
        </w:rPr>
        <w:tab/>
        <w:t>facilmente le prestazioni del carrello in base alle proprie esigenze operative.</w:t>
      </w:r>
    </w:p>
    <w:p w:rsidR="00C87CBE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Lampeggiante a luce rotante posizionato nella parte superiore della cabina.</w:t>
      </w:r>
    </w:p>
    <w:p w:rsidR="00C87CBE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 xml:space="preserve">Batteria: 80 Volt – </w:t>
      </w:r>
      <w:r>
        <w:rPr>
          <w:sz w:val="26"/>
          <w:szCs w:val="26"/>
        </w:rPr>
        <w:t xml:space="preserve">almeno </w:t>
      </w:r>
      <w:r w:rsidRPr="00426127">
        <w:rPr>
          <w:sz w:val="26"/>
          <w:szCs w:val="26"/>
        </w:rPr>
        <w:t>735 Ah completo di rabbocco automatico e serbatoio.</w:t>
      </w:r>
    </w:p>
    <w:p w:rsidR="00C87CBE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Raddrizzatore Carica batteria trifase 80Volt – 120A .</w:t>
      </w:r>
    </w:p>
    <w:p w:rsidR="00C87CBE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Normativa antinfortunistica: Direttiva Macchine recepita con D.P.R. 459/96</w:t>
      </w:r>
    </w:p>
    <w:p w:rsidR="00C87CBE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Il carrello elevatore dovrà essere dotato di una serie di attrezzi e/o dispositivi, contenuti in apposita cassetta,</w:t>
      </w:r>
      <w:r w:rsidRPr="00426127">
        <w:rPr>
          <w:b/>
          <w:bCs/>
          <w:sz w:val="26"/>
          <w:szCs w:val="26"/>
        </w:rPr>
        <w:t xml:space="preserve"> </w:t>
      </w:r>
      <w:r w:rsidRPr="00426127">
        <w:rPr>
          <w:sz w:val="26"/>
          <w:szCs w:val="26"/>
        </w:rPr>
        <w:t>necessari ed idonei per manutenzione ordinaria.</w:t>
      </w:r>
    </w:p>
    <w:p w:rsidR="00C87CBE" w:rsidRDefault="00C87CBE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>Avvisatore acustico di retromarcia</w:t>
      </w:r>
    </w:p>
    <w:p w:rsidR="00C87CBE" w:rsidRDefault="00C87CBE" w:rsidP="00B27938">
      <w:pPr>
        <w:pStyle w:val="ListParagraph"/>
        <w:spacing w:before="60"/>
        <w:jc w:val="both"/>
        <w:rPr>
          <w:sz w:val="26"/>
          <w:szCs w:val="26"/>
        </w:rPr>
      </w:pPr>
    </w:p>
    <w:p w:rsidR="00C87CBE" w:rsidRDefault="00C87CBE" w:rsidP="00B27938">
      <w:pPr>
        <w:spacing w:before="60"/>
        <w:jc w:val="both"/>
        <w:rPr>
          <w:b/>
          <w:sz w:val="26"/>
          <w:szCs w:val="26"/>
        </w:rPr>
      </w:pPr>
      <w:r w:rsidRPr="00B27938">
        <w:rPr>
          <w:b/>
          <w:sz w:val="26"/>
          <w:szCs w:val="26"/>
        </w:rPr>
        <w:t>Accessori a corredo</w:t>
      </w:r>
    </w:p>
    <w:p w:rsidR="00C87CBE" w:rsidRDefault="00C87CBE" w:rsidP="00B27938">
      <w:p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>Il carrello el</w:t>
      </w:r>
      <w:r w:rsidRPr="00B27938">
        <w:rPr>
          <w:sz w:val="26"/>
          <w:szCs w:val="26"/>
        </w:rPr>
        <w:t>evatore</w:t>
      </w:r>
      <w:r>
        <w:rPr>
          <w:sz w:val="26"/>
          <w:szCs w:val="26"/>
        </w:rPr>
        <w:t xml:space="preserve"> dovrà essere fornito con i seguenti accessori a corredo:</w:t>
      </w:r>
    </w:p>
    <w:p w:rsidR="00C87CBE" w:rsidRDefault="00C87CBE" w:rsidP="00B27938">
      <w:pPr>
        <w:pStyle w:val="ListParagraph"/>
        <w:numPr>
          <w:ilvl w:val="0"/>
          <w:numId w:val="43"/>
        </w:num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Prolunga per forche, aventi lunghezza di almeno </w:t>
      </w:r>
      <w:smartTag w:uri="urn:schemas-microsoft-com:office:smarttags" w:element="metricconverter">
        <w:smartTagPr>
          <w:attr w:name="ProductID" w:val="2500 mm"/>
        </w:smartTagPr>
        <w:r>
          <w:rPr>
            <w:sz w:val="26"/>
            <w:szCs w:val="26"/>
          </w:rPr>
          <w:t>2500 mm</w:t>
        </w:r>
      </w:smartTag>
      <w:r>
        <w:rPr>
          <w:sz w:val="26"/>
          <w:szCs w:val="26"/>
        </w:rPr>
        <w:t xml:space="preserve"> avente portata di almeno </w:t>
      </w:r>
      <w:smartTag w:uri="urn:schemas-microsoft-com:office:smarttags" w:element="metricconverter">
        <w:smartTagPr>
          <w:attr w:name="ProductID" w:val="2500 kg"/>
        </w:smartTagPr>
        <w:r>
          <w:rPr>
            <w:sz w:val="26"/>
            <w:szCs w:val="26"/>
          </w:rPr>
          <w:t>2500 kg</w:t>
        </w:r>
      </w:smartTag>
      <w:r>
        <w:rPr>
          <w:sz w:val="26"/>
          <w:szCs w:val="26"/>
        </w:rPr>
        <w:t xml:space="preserve"> (per movimentazione container)</w:t>
      </w:r>
    </w:p>
    <w:p w:rsidR="00C87CBE" w:rsidRPr="00B27938" w:rsidRDefault="00C87CBE" w:rsidP="00B27938">
      <w:pPr>
        <w:pStyle w:val="ListParagraph"/>
        <w:numPr>
          <w:ilvl w:val="0"/>
          <w:numId w:val="43"/>
        </w:num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Gancio di carico, con braccio allungabile,  da installare alle forche di muletto per sollevamento, avente portata di almeno </w:t>
      </w:r>
      <w:smartTag w:uri="urn:schemas-microsoft-com:office:smarttags" w:element="metricconverter">
        <w:smartTagPr>
          <w:attr w:name="ProductID" w:val="1500 kg"/>
        </w:smartTagPr>
        <w:r>
          <w:rPr>
            <w:sz w:val="26"/>
            <w:szCs w:val="26"/>
          </w:rPr>
          <w:t>1500 kg</w:t>
        </w:r>
      </w:smartTag>
      <w:r>
        <w:rPr>
          <w:sz w:val="26"/>
          <w:szCs w:val="26"/>
        </w:rPr>
        <w:t xml:space="preserve">,  </w:t>
      </w:r>
    </w:p>
    <w:p w:rsidR="00C87CBE" w:rsidRDefault="00C87CBE" w:rsidP="000E3A7B">
      <w:pPr>
        <w:pStyle w:val="BodyText"/>
        <w:spacing w:line="360" w:lineRule="auto"/>
        <w:rPr>
          <w:sz w:val="26"/>
          <w:szCs w:val="26"/>
        </w:rPr>
      </w:pPr>
    </w:p>
    <w:p w:rsidR="00C87CBE" w:rsidRDefault="00C87CBE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3829F8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C87CBE" w:rsidRPr="002F6395" w:rsidRDefault="00C87CBE" w:rsidP="00691BC9">
      <w:pPr>
        <w:jc w:val="both"/>
        <w:rPr>
          <w:sz w:val="26"/>
          <w:szCs w:val="26"/>
        </w:rPr>
      </w:pPr>
      <w:r>
        <w:rPr>
          <w:sz w:val="26"/>
          <w:szCs w:val="26"/>
        </w:rPr>
        <w:t>Il carrello elevatore,  dovrà</w:t>
      </w:r>
      <w:r w:rsidRPr="002F6395">
        <w:rPr>
          <w:sz w:val="26"/>
          <w:szCs w:val="26"/>
        </w:rPr>
        <w:t xml:space="preserve"> essere "</w:t>
      </w:r>
      <w:r>
        <w:rPr>
          <w:b/>
          <w:sz w:val="26"/>
          <w:szCs w:val="26"/>
        </w:rPr>
        <w:t>nuovi</w:t>
      </w:r>
      <w:r w:rsidRPr="002F6395">
        <w:rPr>
          <w:b/>
          <w:sz w:val="26"/>
          <w:szCs w:val="26"/>
        </w:rPr>
        <w:t xml:space="preserve"> di fabbrica</w:t>
      </w:r>
      <w:r w:rsidRPr="002F6395">
        <w:rPr>
          <w:sz w:val="26"/>
          <w:szCs w:val="26"/>
        </w:rPr>
        <w:t>" ed in perfetta efficienza di m</w:t>
      </w:r>
      <w:r>
        <w:rPr>
          <w:sz w:val="26"/>
          <w:szCs w:val="26"/>
        </w:rPr>
        <w:t>eccanica e di carrozzeria. Dovrà essere coperto</w:t>
      </w:r>
      <w:r w:rsidRPr="002F6395">
        <w:rPr>
          <w:sz w:val="26"/>
          <w:szCs w:val="26"/>
        </w:rPr>
        <w:t xml:space="preserve">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2F6395">
          <w:rPr>
            <w:sz w:val="26"/>
            <w:szCs w:val="26"/>
          </w:rPr>
          <w:t>La Regione Puglia</w:t>
        </w:r>
      </w:smartTag>
      <w:r w:rsidRPr="002F6395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</w:t>
      </w:r>
      <w:r w:rsidRPr="002F6395">
        <w:rPr>
          <w:sz w:val="26"/>
          <w:szCs w:val="26"/>
        </w:rPr>
        <w:t xml:space="preserve">Protezione Civile – Regione Puglia - 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C87CBE" w:rsidRPr="003829F8" w:rsidRDefault="00C87CBE" w:rsidP="00830FE5">
      <w:pPr>
        <w:pStyle w:val="MS2000-BaseParagrafo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C87CBE" w:rsidRPr="003829F8" w:rsidRDefault="00C87CBE" w:rsidP="00D859C5">
      <w:pPr>
        <w:pStyle w:val="MS2000-BaseParagrafo"/>
        <w:numPr>
          <w:ilvl w:val="0"/>
          <w:numId w:val="44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DOCUMENTAZIONE, MANUALISTICA</w:t>
      </w:r>
    </w:p>
    <w:p w:rsidR="00C87CBE" w:rsidRPr="003829F8" w:rsidRDefault="00C87CBE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3829F8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C87CBE" w:rsidRPr="003829F8" w:rsidRDefault="00C87CBE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- Manuale d’uso e manutenzione (in lingua italiana) per ogni singolo veicolo e</w:t>
      </w:r>
      <w:r>
        <w:rPr>
          <w:rFonts w:ascii="Times New Roman" w:hAnsi="Times New Roman"/>
          <w:sz w:val="26"/>
          <w:szCs w:val="26"/>
        </w:rPr>
        <w:t xml:space="preserve"> attrezzatura installata</w:t>
      </w:r>
      <w:r w:rsidRPr="003829F8">
        <w:rPr>
          <w:rFonts w:ascii="Times New Roman" w:hAnsi="Times New Roman"/>
          <w:sz w:val="26"/>
          <w:szCs w:val="26"/>
        </w:rPr>
        <w:t>.</w:t>
      </w:r>
    </w:p>
    <w:p w:rsidR="00C87CBE" w:rsidRDefault="00C87CBE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- Dichiarazioni di conformità CE relative al veicolo ed a tutti i componenti descritti e facenti parte del</w:t>
      </w:r>
      <w:r>
        <w:rPr>
          <w:rFonts w:ascii="Times New Roman" w:hAnsi="Times New Roman"/>
          <w:sz w:val="26"/>
          <w:szCs w:val="26"/>
        </w:rPr>
        <w:t>l’allestimento</w:t>
      </w:r>
      <w:r w:rsidRPr="003829F8">
        <w:rPr>
          <w:rFonts w:ascii="Times New Roman" w:hAnsi="Times New Roman"/>
          <w:sz w:val="26"/>
          <w:szCs w:val="26"/>
        </w:rPr>
        <w:t>.</w:t>
      </w:r>
    </w:p>
    <w:p w:rsidR="00C87CBE" w:rsidRPr="003829F8" w:rsidRDefault="00C87CBE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C87CBE" w:rsidRPr="003829F8" w:rsidRDefault="00C87CBE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ATTIVIT</w:t>
      </w:r>
      <w:r w:rsidRPr="003829F8">
        <w:rPr>
          <w:rFonts w:ascii="Times New Roman" w:hAnsi="Times New Roman"/>
          <w:caps/>
          <w:sz w:val="26"/>
          <w:szCs w:val="26"/>
        </w:rPr>
        <w:t>à</w:t>
      </w:r>
      <w:r w:rsidRPr="003829F8">
        <w:rPr>
          <w:rFonts w:ascii="Times New Roman" w:hAnsi="Times New Roman"/>
          <w:sz w:val="26"/>
          <w:szCs w:val="26"/>
        </w:rPr>
        <w:t xml:space="preserve"> FORMATIVA ALLA CONSEGNA</w:t>
      </w:r>
    </w:p>
    <w:p w:rsidR="00C87CBE" w:rsidRPr="003829F8" w:rsidRDefault="00C87CBE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</w:t>
      </w:r>
      <w:r>
        <w:rPr>
          <w:rFonts w:ascii="Times New Roman" w:hAnsi="Times New Roman"/>
          <w:sz w:val="26"/>
          <w:szCs w:val="26"/>
        </w:rPr>
        <w:t>ità formativa sull’utilizzo carrello elevatore e del suo allestimento, specifico sulle attività seguenti:</w:t>
      </w:r>
    </w:p>
    <w:p w:rsidR="00C87CBE" w:rsidRPr="003829F8" w:rsidRDefault="00C87CBE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utilizzo </w:t>
      </w:r>
      <w:r>
        <w:rPr>
          <w:rFonts w:ascii="Times New Roman" w:hAnsi="Times New Roman"/>
          <w:sz w:val="26"/>
          <w:szCs w:val="26"/>
        </w:rPr>
        <w:t>del carrello e dei suoi accessori (rilascio dell’abilitazione all’utilizzo del carrello per almeno 3 operatori del Servizio Protezione Civile della Regione Puiglia)</w:t>
      </w:r>
    </w:p>
    <w:p w:rsidR="00C87CBE" w:rsidRPr="003829F8" w:rsidRDefault="00C87CBE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900"/>
        </w:tabs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attività di verifica/ispezione regolamentate dal manuale d’uso e manutenzione  (solamente quelle eseguibili da personale non specializzato)</w:t>
      </w:r>
    </w:p>
    <w:p w:rsidR="00C87CBE" w:rsidRDefault="00C87CBE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dispositivi di sicurezza in dotazione </w:t>
      </w:r>
      <w:r>
        <w:rPr>
          <w:rFonts w:ascii="Times New Roman" w:hAnsi="Times New Roman"/>
          <w:sz w:val="26"/>
          <w:szCs w:val="26"/>
        </w:rPr>
        <w:t>sul mezzo</w:t>
      </w:r>
    </w:p>
    <w:p w:rsidR="00C87CBE" w:rsidRDefault="00C87CBE" w:rsidP="00010901">
      <w:pPr>
        <w:pStyle w:val="MS2000-BaseParagrafo"/>
        <w:tabs>
          <w:tab w:val="clear" w:pos="284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C87CBE" w:rsidRPr="002F6395" w:rsidRDefault="00C87CBE" w:rsidP="00010901">
      <w:pPr>
        <w:pStyle w:val="MS2000-BaseParagrafo"/>
        <w:numPr>
          <w:ilvl w:val="0"/>
          <w:numId w:val="16"/>
        </w:numPr>
        <w:tabs>
          <w:tab w:val="clear" w:pos="284"/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C87CBE" w:rsidRDefault="00C87CBE" w:rsidP="00010901">
      <w:pPr>
        <w:ind w:left="709"/>
        <w:jc w:val="both"/>
        <w:rPr>
          <w:sz w:val="26"/>
          <w:szCs w:val="26"/>
        </w:rPr>
      </w:pPr>
      <w:r w:rsidRPr="002F6395">
        <w:rPr>
          <w:sz w:val="26"/>
          <w:szCs w:val="26"/>
        </w:rPr>
        <w:t xml:space="preserve">La ditta aggiudicatrice, dovrà garantire una garanzia </w:t>
      </w:r>
      <w:r>
        <w:rPr>
          <w:sz w:val="26"/>
          <w:szCs w:val="26"/>
        </w:rPr>
        <w:t>minima di 2 (due) anni;</w:t>
      </w:r>
    </w:p>
    <w:p w:rsidR="00C87CBE" w:rsidRPr="002F6395" w:rsidRDefault="00C87CBE" w:rsidP="00010901">
      <w:pPr>
        <w:jc w:val="both"/>
        <w:rPr>
          <w:sz w:val="26"/>
          <w:szCs w:val="26"/>
        </w:rPr>
      </w:pPr>
    </w:p>
    <w:p w:rsidR="00C87CBE" w:rsidRPr="002F6395" w:rsidRDefault="00C87CBE" w:rsidP="00010901">
      <w:pPr>
        <w:pStyle w:val="ListParagraph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2F6395">
        <w:rPr>
          <w:b/>
          <w:bCs/>
          <w:sz w:val="26"/>
          <w:szCs w:val="26"/>
        </w:rPr>
        <w:t xml:space="preserve">Personalizzazioni: </w:t>
      </w:r>
    </w:p>
    <w:p w:rsidR="00C87CBE" w:rsidRPr="002F6395" w:rsidRDefault="00C87CBE" w:rsidP="00010901">
      <w:pPr>
        <w:ind w:left="709"/>
        <w:jc w:val="both"/>
        <w:rPr>
          <w:sz w:val="26"/>
          <w:szCs w:val="26"/>
        </w:rPr>
      </w:pPr>
      <w:r w:rsidRPr="002F6395">
        <w:rPr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C87CBE" w:rsidRDefault="00C87CBE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sectPr w:rsidR="00C87CBE" w:rsidSect="00D206D5">
      <w:headerReference w:type="default" r:id="rId8"/>
      <w:footerReference w:type="default" r:id="rId9"/>
      <w:pgSz w:w="11906" w:h="16838"/>
      <w:pgMar w:top="1417" w:right="1134" w:bottom="1701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CBE" w:rsidRDefault="00C87CBE" w:rsidP="00AA13C9">
      <w:r>
        <w:separator/>
      </w:r>
    </w:p>
  </w:endnote>
  <w:endnote w:type="continuationSeparator" w:id="0">
    <w:p w:rsidR="00C87CBE" w:rsidRDefault="00C87CBE" w:rsidP="00AA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CBE" w:rsidRPr="002856F1" w:rsidRDefault="00C87CBE" w:rsidP="00AA13C9">
    <w:pPr>
      <w:pBdr>
        <w:bottom w:val="single" w:sz="12" w:space="1" w:color="auto"/>
      </w:pBdr>
      <w:ind w:left="-567" w:right="-425"/>
      <w:rPr>
        <w:rFonts w:ascii="Calibri" w:hAnsi="Calibri"/>
        <w:sz w:val="18"/>
      </w:rPr>
    </w:pPr>
    <w:r w:rsidRPr="002856F1">
      <w:rPr>
        <w:rFonts w:ascii="Calibri" w:hAnsi="Calibri"/>
        <w:sz w:val="18"/>
      </w:rPr>
      <w:t xml:space="preserve">Istruttore: </w:t>
    </w:r>
    <w:r>
      <w:rPr>
        <w:rFonts w:ascii="Calibri" w:hAnsi="Calibri"/>
        <w:sz w:val="18"/>
      </w:rPr>
      <w:t>de Vanna Sandro</w:t>
    </w:r>
  </w:p>
  <w:p w:rsidR="00C87CBE" w:rsidRPr="002856F1" w:rsidRDefault="00C87CBE" w:rsidP="00AA13C9">
    <w:pPr>
      <w:ind w:left="-567" w:right="-425"/>
      <w:jc w:val="center"/>
      <w:rPr>
        <w:rFonts w:ascii="Calibri" w:hAnsi="Calibri"/>
      </w:rPr>
    </w:pPr>
    <w:r w:rsidRPr="002856F1">
      <w:rPr>
        <w:rFonts w:ascii="Calibri" w:hAnsi="Calibri"/>
      </w:rPr>
      <w:t xml:space="preserve">Viale Enzo Ferrari - Dismessa Aerostazione Civile           Cap. 70128 Bari-Palese  (BA) </w:t>
    </w:r>
  </w:p>
  <w:p w:rsidR="00C87CBE" w:rsidRPr="002856F1" w:rsidRDefault="00C87CBE" w:rsidP="00AA13C9">
    <w:pPr>
      <w:ind w:left="-567" w:right="-425"/>
      <w:jc w:val="center"/>
      <w:rPr>
        <w:rFonts w:ascii="Calibri" w:hAnsi="Calibri"/>
        <w:b/>
        <w:bCs/>
      </w:rPr>
    </w:pPr>
    <w:r w:rsidRPr="002856F1">
      <w:rPr>
        <w:rFonts w:ascii="Calibri" w:hAnsi="Calibri"/>
      </w:rPr>
      <w:t>Tel. 0805802</w:t>
    </w:r>
    <w:r>
      <w:rPr>
        <w:rFonts w:ascii="Calibri" w:hAnsi="Calibri"/>
      </w:rPr>
      <w:t>1</w:t>
    </w:r>
    <w:r w:rsidRPr="002856F1">
      <w:rPr>
        <w:rFonts w:ascii="Calibri" w:hAnsi="Calibri"/>
      </w:rPr>
      <w:t>1</w:t>
    </w:r>
    <w:r>
      <w:rPr>
        <w:rFonts w:ascii="Calibri" w:hAnsi="Calibri"/>
      </w:rPr>
      <w:t>1     Fax 080-5372310</w:t>
    </w:r>
  </w:p>
  <w:p w:rsidR="00C87CBE" w:rsidRDefault="00C87C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CBE" w:rsidRDefault="00C87CBE" w:rsidP="00AA13C9">
      <w:r>
        <w:separator/>
      </w:r>
    </w:p>
  </w:footnote>
  <w:footnote w:type="continuationSeparator" w:id="0">
    <w:p w:rsidR="00C87CBE" w:rsidRDefault="00C87CBE" w:rsidP="00AA1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C87CBE" w:rsidRPr="002349B9" w:rsidTr="00A669D9">
      <w:tc>
        <w:tcPr>
          <w:tcW w:w="1105" w:type="dxa"/>
          <w:vAlign w:val="center"/>
        </w:tcPr>
        <w:p w:rsidR="00C87CBE" w:rsidRPr="002349B9" w:rsidRDefault="00C87CBE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C87CBE" w:rsidRPr="00427E4B" w:rsidRDefault="00C87CBE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427E4B">
            <w:rPr>
              <w:b/>
              <w:bCs/>
              <w:sz w:val="50"/>
              <w:szCs w:val="56"/>
            </w:rPr>
            <w:t>REGIONE PUGLIA</w:t>
          </w:r>
        </w:p>
        <w:p w:rsidR="00C87CBE" w:rsidRDefault="00C87CBE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C87CBE" w:rsidRPr="00427E4B" w:rsidRDefault="00C87CBE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427E4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C87CBE" w:rsidRPr="00EF1314" w:rsidRDefault="00C87CBE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F1314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C87CBE" w:rsidRDefault="00C87C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2E9659C"/>
    <w:multiLevelType w:val="hybridMultilevel"/>
    <w:tmpl w:val="C686A410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0A8F4DA3"/>
    <w:multiLevelType w:val="hybridMultilevel"/>
    <w:tmpl w:val="22EE4E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0A0FE5"/>
    <w:multiLevelType w:val="hybridMultilevel"/>
    <w:tmpl w:val="96500D30"/>
    <w:lvl w:ilvl="0" w:tplc="654A4892">
      <w:start w:val="16"/>
      <w:numFmt w:val="decimal"/>
      <w:lvlText w:val="%1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0D470980"/>
    <w:multiLevelType w:val="hybridMultilevel"/>
    <w:tmpl w:val="2C6A4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A6962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15B15D5B"/>
    <w:multiLevelType w:val="hybridMultilevel"/>
    <w:tmpl w:val="313E929A"/>
    <w:lvl w:ilvl="0" w:tplc="88B2A0E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EB1133"/>
    <w:multiLevelType w:val="multilevel"/>
    <w:tmpl w:val="12663D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>
    <w:nsid w:val="19D36992"/>
    <w:multiLevelType w:val="hybridMultilevel"/>
    <w:tmpl w:val="898C68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AF5F0B"/>
    <w:multiLevelType w:val="hybridMultilevel"/>
    <w:tmpl w:val="E7DC6A16"/>
    <w:lvl w:ilvl="0" w:tplc="4D54073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339B4"/>
    <w:multiLevelType w:val="hybridMultilevel"/>
    <w:tmpl w:val="C5CCA9E4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20C602EB"/>
    <w:multiLevelType w:val="hybridMultilevel"/>
    <w:tmpl w:val="56C07F06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2">
    <w:nsid w:val="20E100C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>
    <w:nsid w:val="23675E75"/>
    <w:multiLevelType w:val="hybridMultilevel"/>
    <w:tmpl w:val="2856DFB0"/>
    <w:lvl w:ilvl="0" w:tplc="D7F2E30E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883587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5">
    <w:nsid w:val="35F37B16"/>
    <w:multiLevelType w:val="hybridMultilevel"/>
    <w:tmpl w:val="FADA22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281D84"/>
    <w:multiLevelType w:val="hybridMultilevel"/>
    <w:tmpl w:val="3ACE42C4"/>
    <w:lvl w:ilvl="0" w:tplc="0410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>
    <w:nsid w:val="40A37A08"/>
    <w:multiLevelType w:val="hybridMultilevel"/>
    <w:tmpl w:val="51EC3E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2069DB"/>
    <w:multiLevelType w:val="hybridMultilevel"/>
    <w:tmpl w:val="695EA344"/>
    <w:lvl w:ilvl="0" w:tplc="8324646E">
      <w:numFmt w:val="bullet"/>
      <w:lvlText w:val="-"/>
      <w:lvlJc w:val="left"/>
      <w:pPr>
        <w:ind w:left="192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>
    <w:nsid w:val="45226DB4"/>
    <w:multiLevelType w:val="hybridMultilevel"/>
    <w:tmpl w:val="141856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5F03C3A"/>
    <w:multiLevelType w:val="hybridMultilevel"/>
    <w:tmpl w:val="776AA6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95A4462"/>
    <w:multiLevelType w:val="hybridMultilevel"/>
    <w:tmpl w:val="8F9843A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770C68"/>
    <w:multiLevelType w:val="hybridMultilevel"/>
    <w:tmpl w:val="788E525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2F96F67"/>
    <w:multiLevelType w:val="hybridMultilevel"/>
    <w:tmpl w:val="3E76C0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3B3E14"/>
    <w:multiLevelType w:val="hybridMultilevel"/>
    <w:tmpl w:val="E604E094"/>
    <w:lvl w:ilvl="0" w:tplc="7D92C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831088"/>
    <w:multiLevelType w:val="hybridMultilevel"/>
    <w:tmpl w:val="C0482894"/>
    <w:lvl w:ilvl="0" w:tplc="7AB4C2C0">
      <w:numFmt w:val="bullet"/>
      <w:lvlText w:val="-"/>
      <w:lvlJc w:val="left"/>
      <w:pPr>
        <w:tabs>
          <w:tab w:val="num" w:pos="1636"/>
        </w:tabs>
        <w:ind w:left="1636" w:hanging="567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B138C3"/>
    <w:multiLevelType w:val="hybridMultilevel"/>
    <w:tmpl w:val="33FCA3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6500F19"/>
    <w:multiLevelType w:val="hybridMultilevel"/>
    <w:tmpl w:val="988E203C"/>
    <w:lvl w:ilvl="0" w:tplc="0410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30">
    <w:nsid w:val="5DBC4252"/>
    <w:multiLevelType w:val="hybridMultilevel"/>
    <w:tmpl w:val="FA8EE610"/>
    <w:lvl w:ilvl="0" w:tplc="0410000B">
      <w:start w:val="1"/>
      <w:numFmt w:val="bullet"/>
      <w:lvlText w:val=""/>
      <w:lvlJc w:val="left"/>
      <w:pPr>
        <w:ind w:left="17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31">
    <w:nsid w:val="60060EEB"/>
    <w:multiLevelType w:val="hybridMultilevel"/>
    <w:tmpl w:val="DFB4787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114FB4"/>
    <w:multiLevelType w:val="hybridMultilevel"/>
    <w:tmpl w:val="F5E02F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B23AB9"/>
    <w:multiLevelType w:val="hybridMultilevel"/>
    <w:tmpl w:val="56D0EA5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67311A93"/>
    <w:multiLevelType w:val="hybridMultilevel"/>
    <w:tmpl w:val="7BF4A768"/>
    <w:lvl w:ilvl="0" w:tplc="0410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5">
    <w:nsid w:val="6A6867F2"/>
    <w:multiLevelType w:val="hybridMultilevel"/>
    <w:tmpl w:val="EC3C6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4170FE"/>
    <w:multiLevelType w:val="hybridMultilevel"/>
    <w:tmpl w:val="3EF4A462"/>
    <w:lvl w:ilvl="0" w:tplc="DD0A7E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2560AFD"/>
    <w:multiLevelType w:val="hybridMultilevel"/>
    <w:tmpl w:val="7D16125A"/>
    <w:lvl w:ilvl="0" w:tplc="0410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8">
    <w:nsid w:val="74DA219D"/>
    <w:multiLevelType w:val="multilevel"/>
    <w:tmpl w:val="433016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9">
    <w:nsid w:val="768115B9"/>
    <w:multiLevelType w:val="hybridMultilevel"/>
    <w:tmpl w:val="03448004"/>
    <w:lvl w:ilvl="0" w:tplc="0410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944F8E"/>
    <w:multiLevelType w:val="hybridMultilevel"/>
    <w:tmpl w:val="08B0C858"/>
    <w:lvl w:ilvl="0" w:tplc="0410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85E7AF1"/>
    <w:multiLevelType w:val="hybridMultilevel"/>
    <w:tmpl w:val="957C61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CC71F73"/>
    <w:multiLevelType w:val="hybridMultilevel"/>
    <w:tmpl w:val="AFA615DC"/>
    <w:lvl w:ilvl="0" w:tplc="981AAC18">
      <w:numFmt w:val="bullet"/>
      <w:lvlText w:val="-"/>
      <w:lvlJc w:val="left"/>
      <w:pPr>
        <w:ind w:left="36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6"/>
  </w:num>
  <w:num w:numId="3">
    <w:abstractNumId w:val="20"/>
  </w:num>
  <w:num w:numId="4">
    <w:abstractNumId w:val="19"/>
  </w:num>
  <w:num w:numId="5">
    <w:abstractNumId w:val="24"/>
  </w:num>
  <w:num w:numId="6">
    <w:abstractNumId w:val="17"/>
  </w:num>
  <w:num w:numId="7">
    <w:abstractNumId w:val="22"/>
  </w:num>
  <w:num w:numId="8">
    <w:abstractNumId w:val="25"/>
  </w:num>
  <w:num w:numId="9">
    <w:abstractNumId w:val="33"/>
  </w:num>
  <w:num w:numId="10">
    <w:abstractNumId w:val="2"/>
  </w:num>
  <w:num w:numId="11">
    <w:abstractNumId w:val="0"/>
  </w:num>
  <w:num w:numId="12">
    <w:abstractNumId w:val="40"/>
  </w:num>
  <w:num w:numId="13">
    <w:abstractNumId w:val="31"/>
  </w:num>
  <w:num w:numId="14">
    <w:abstractNumId w:val="4"/>
  </w:num>
  <w:num w:numId="15">
    <w:abstractNumId w:val="26"/>
  </w:num>
  <w:num w:numId="16">
    <w:abstractNumId w:val="29"/>
  </w:num>
  <w:num w:numId="17">
    <w:abstractNumId w:val="41"/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12"/>
  </w:num>
  <w:num w:numId="21">
    <w:abstractNumId w:val="5"/>
  </w:num>
  <w:num w:numId="22">
    <w:abstractNumId w:val="3"/>
  </w:num>
  <w:num w:numId="23">
    <w:abstractNumId w:val="14"/>
  </w:num>
  <w:num w:numId="24">
    <w:abstractNumId w:val="1"/>
  </w:num>
  <w:num w:numId="25">
    <w:abstractNumId w:val="16"/>
  </w:num>
  <w:num w:numId="26">
    <w:abstractNumId w:val="37"/>
  </w:num>
  <w:num w:numId="27">
    <w:abstractNumId w:val="18"/>
  </w:num>
  <w:num w:numId="28">
    <w:abstractNumId w:val="38"/>
  </w:num>
  <w:num w:numId="29">
    <w:abstractNumId w:val="8"/>
  </w:num>
  <w:num w:numId="30">
    <w:abstractNumId w:val="23"/>
  </w:num>
  <w:num w:numId="31">
    <w:abstractNumId w:val="35"/>
  </w:num>
  <w:num w:numId="32">
    <w:abstractNumId w:val="28"/>
  </w:num>
  <w:num w:numId="33">
    <w:abstractNumId w:val="42"/>
  </w:num>
  <w:num w:numId="34">
    <w:abstractNumId w:val="7"/>
  </w:num>
  <w:num w:numId="35">
    <w:abstractNumId w:val="30"/>
  </w:num>
  <w:num w:numId="36">
    <w:abstractNumId w:val="15"/>
  </w:num>
  <w:num w:numId="37">
    <w:abstractNumId w:val="39"/>
  </w:num>
  <w:num w:numId="38">
    <w:abstractNumId w:val="10"/>
  </w:num>
  <w:num w:numId="39">
    <w:abstractNumId w:val="11"/>
  </w:num>
  <w:num w:numId="40">
    <w:abstractNumId w:val="9"/>
  </w:num>
  <w:num w:numId="41">
    <w:abstractNumId w:val="13"/>
  </w:num>
  <w:num w:numId="42">
    <w:abstractNumId w:val="21"/>
  </w:num>
  <w:num w:numId="43">
    <w:abstractNumId w:val="34"/>
  </w:num>
  <w:num w:numId="44">
    <w:abstractNumId w:val="6"/>
  </w:num>
  <w:num w:numId="4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10901"/>
    <w:rsid w:val="00017A97"/>
    <w:rsid w:val="000249DB"/>
    <w:rsid w:val="000511B6"/>
    <w:rsid w:val="00097845"/>
    <w:rsid w:val="000B51A1"/>
    <w:rsid w:val="000B78CE"/>
    <w:rsid w:val="000E3A7B"/>
    <w:rsid w:val="000E70B4"/>
    <w:rsid w:val="00135AB6"/>
    <w:rsid w:val="00193C07"/>
    <w:rsid w:val="001B5F7F"/>
    <w:rsid w:val="002349B9"/>
    <w:rsid w:val="002543B6"/>
    <w:rsid w:val="002745F8"/>
    <w:rsid w:val="002824F5"/>
    <w:rsid w:val="0028565B"/>
    <w:rsid w:val="002856F1"/>
    <w:rsid w:val="002873B9"/>
    <w:rsid w:val="002F6395"/>
    <w:rsid w:val="00350B95"/>
    <w:rsid w:val="003710FC"/>
    <w:rsid w:val="003829F8"/>
    <w:rsid w:val="003E7912"/>
    <w:rsid w:val="00411A6E"/>
    <w:rsid w:val="00412170"/>
    <w:rsid w:val="00426127"/>
    <w:rsid w:val="00427E4B"/>
    <w:rsid w:val="004A1A0B"/>
    <w:rsid w:val="004E2C62"/>
    <w:rsid w:val="004E7B9F"/>
    <w:rsid w:val="00511507"/>
    <w:rsid w:val="005F26DC"/>
    <w:rsid w:val="00602F1F"/>
    <w:rsid w:val="00620910"/>
    <w:rsid w:val="0065508A"/>
    <w:rsid w:val="006613D8"/>
    <w:rsid w:val="00691BC9"/>
    <w:rsid w:val="00691F2D"/>
    <w:rsid w:val="006B404C"/>
    <w:rsid w:val="006F4506"/>
    <w:rsid w:val="006F65F1"/>
    <w:rsid w:val="007100C0"/>
    <w:rsid w:val="007811B6"/>
    <w:rsid w:val="00825266"/>
    <w:rsid w:val="00830FE5"/>
    <w:rsid w:val="00833116"/>
    <w:rsid w:val="008533BA"/>
    <w:rsid w:val="008A7DE4"/>
    <w:rsid w:val="008B52B5"/>
    <w:rsid w:val="009277E3"/>
    <w:rsid w:val="009525A9"/>
    <w:rsid w:val="009A14CB"/>
    <w:rsid w:val="009E3BBC"/>
    <w:rsid w:val="009F4768"/>
    <w:rsid w:val="00A02687"/>
    <w:rsid w:val="00A20995"/>
    <w:rsid w:val="00A37226"/>
    <w:rsid w:val="00A52C56"/>
    <w:rsid w:val="00A57047"/>
    <w:rsid w:val="00A669D9"/>
    <w:rsid w:val="00A96C75"/>
    <w:rsid w:val="00AA13C9"/>
    <w:rsid w:val="00AA56E2"/>
    <w:rsid w:val="00AB54C7"/>
    <w:rsid w:val="00AE5663"/>
    <w:rsid w:val="00B0798F"/>
    <w:rsid w:val="00B27938"/>
    <w:rsid w:val="00BC1D4B"/>
    <w:rsid w:val="00BE559B"/>
    <w:rsid w:val="00C0551E"/>
    <w:rsid w:val="00C17A39"/>
    <w:rsid w:val="00C51025"/>
    <w:rsid w:val="00C87CBE"/>
    <w:rsid w:val="00CB626C"/>
    <w:rsid w:val="00CC2BCA"/>
    <w:rsid w:val="00D14B48"/>
    <w:rsid w:val="00D206D5"/>
    <w:rsid w:val="00D406CA"/>
    <w:rsid w:val="00D40FF3"/>
    <w:rsid w:val="00D46456"/>
    <w:rsid w:val="00D73A22"/>
    <w:rsid w:val="00D859C5"/>
    <w:rsid w:val="00E25F56"/>
    <w:rsid w:val="00E40403"/>
    <w:rsid w:val="00EA47AB"/>
    <w:rsid w:val="00EF063C"/>
    <w:rsid w:val="00EF1314"/>
    <w:rsid w:val="00F33CBF"/>
    <w:rsid w:val="00F40882"/>
    <w:rsid w:val="00F411DA"/>
    <w:rsid w:val="00FB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A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B9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3CBF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0B95"/>
    <w:rPr>
      <w:rFonts w:ascii="Cambria" w:hAnsi="Cambria" w:cs="Times New Roman"/>
      <w:b/>
      <w:bCs/>
      <w:color w:val="4F81BD"/>
      <w:sz w:val="26"/>
      <w:szCs w:val="26"/>
      <w:lang w:eastAsia="it-I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3CBF"/>
    <w:rPr>
      <w:rFonts w:ascii="Calibri" w:hAnsi="Calibri" w:cs="Times New Roman"/>
      <w:b/>
      <w:bCs/>
      <w:i/>
      <w:iCs/>
      <w:sz w:val="26"/>
      <w:szCs w:val="26"/>
      <w:lang w:eastAsia="it-IT"/>
    </w:rPr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D40F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33CBF"/>
    <w:pPr>
      <w:jc w:val="both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3CBF"/>
    <w:rPr>
      <w:rFonts w:ascii="Arial" w:hAnsi="Arial" w:cs="Arial"/>
      <w:sz w:val="24"/>
      <w:szCs w:val="24"/>
      <w:lang w:eastAsia="it-IT"/>
    </w:rPr>
  </w:style>
  <w:style w:type="paragraph" w:customStyle="1" w:styleId="MS2000-BaseParagrafo">
    <w:name w:val="MS2000 - Base Paragrafo"/>
    <w:basedOn w:val="Normal"/>
    <w:uiPriority w:val="99"/>
    <w:rsid w:val="00830FE5"/>
    <w:pPr>
      <w:tabs>
        <w:tab w:val="left" w:pos="284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11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507"/>
    <w:rPr>
      <w:rFonts w:ascii="Tahoma" w:hAnsi="Tahoma" w:cs="Tahoma"/>
      <w:sz w:val="16"/>
      <w:szCs w:val="16"/>
      <w:lang w:eastAsia="it-IT"/>
    </w:rPr>
  </w:style>
  <w:style w:type="paragraph" w:customStyle="1" w:styleId="seguetitolo4">
    <w:name w:val="segue titolo4"/>
    <w:basedOn w:val="PlainText"/>
    <w:autoRedefine/>
    <w:uiPriority w:val="99"/>
    <w:rsid w:val="00350B95"/>
    <w:pPr>
      <w:spacing w:after="120"/>
      <w:ind w:left="720"/>
      <w:jc w:val="both"/>
    </w:pPr>
    <w:rPr>
      <w:rFonts w:ascii="Helvetica" w:hAnsi="Helvetica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350B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50B95"/>
    <w:rPr>
      <w:rFonts w:ascii="Consolas" w:hAnsi="Consolas" w:cs="Consolas"/>
      <w:sz w:val="21"/>
      <w:szCs w:val="21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06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</Pages>
  <Words>843</Words>
  <Characters>4810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12</cp:revision>
  <dcterms:created xsi:type="dcterms:W3CDTF">2012-01-25T15:20:00Z</dcterms:created>
  <dcterms:modified xsi:type="dcterms:W3CDTF">2012-12-10T11:45:00Z</dcterms:modified>
</cp:coreProperties>
</file>